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D3A48" w:rsidRPr="00375D4D" w:rsidTr="000511D3">
        <w:trPr>
          <w:trHeight w:val="961"/>
          <w:jc w:val="center"/>
        </w:trPr>
        <w:tc>
          <w:tcPr>
            <w:tcW w:w="3321" w:type="dxa"/>
          </w:tcPr>
          <w:p w:rsidR="00AD3A48" w:rsidRPr="00375D4D" w:rsidRDefault="00AD3A48" w:rsidP="000511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D3A48" w:rsidRPr="00375D4D" w:rsidRDefault="00AD3A48" w:rsidP="000511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D3A48" w:rsidRPr="00375D4D" w:rsidRDefault="00AD3A48" w:rsidP="000511D3">
            <w:pPr>
              <w:tabs>
                <w:tab w:val="left" w:pos="1100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D3A48" w:rsidRPr="00375D4D" w:rsidRDefault="00AD3A48" w:rsidP="00AD3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5D4D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AD3A48" w:rsidRPr="00375D4D" w:rsidRDefault="00AD3A48" w:rsidP="00AD3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5D4D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AD3A48" w:rsidRPr="00375D4D" w:rsidRDefault="00AD3A48" w:rsidP="00AD3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3A48" w:rsidRPr="00375D4D" w:rsidRDefault="00AD3A48" w:rsidP="00AD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3A48" w:rsidRPr="00375D4D" w:rsidRDefault="00AD3A48" w:rsidP="00AD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двадцать второ</w:t>
      </w:r>
      <w:r w:rsidR="00122385" w:rsidRPr="00375D4D">
        <w:rPr>
          <w:rFonts w:ascii="Times New Roman" w:hAnsi="Times New Roman" w:cs="Times New Roman"/>
          <w:sz w:val="28"/>
          <w:szCs w:val="28"/>
        </w:rPr>
        <w:t>го</w:t>
      </w:r>
      <w:r w:rsidRPr="00375D4D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AD3A48" w:rsidRPr="00375D4D" w:rsidRDefault="00AD3A48" w:rsidP="00AD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Воздвиженского сельсовета третьего созыва</w:t>
      </w:r>
    </w:p>
    <w:p w:rsidR="00AD3A48" w:rsidRPr="00375D4D" w:rsidRDefault="00AD3A48" w:rsidP="00AD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3A48" w:rsidRPr="00375D4D" w:rsidTr="000511D3">
        <w:trPr>
          <w:trHeight w:val="462"/>
        </w:trPr>
        <w:tc>
          <w:tcPr>
            <w:tcW w:w="3190" w:type="dxa"/>
          </w:tcPr>
          <w:p w:rsidR="00AD3A48" w:rsidRPr="00375D4D" w:rsidRDefault="000362C6" w:rsidP="0003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</w:t>
            </w:r>
            <w:r w:rsidR="00AD3A48" w:rsidRPr="00375D4D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190" w:type="dxa"/>
          </w:tcPr>
          <w:p w:rsidR="00AD3A48" w:rsidRPr="00375D4D" w:rsidRDefault="00AD3A48" w:rsidP="0005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3190" w:type="dxa"/>
          </w:tcPr>
          <w:p w:rsidR="00AD3A48" w:rsidRPr="00375D4D" w:rsidRDefault="00AD3A48" w:rsidP="000362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62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AD3A48" w:rsidRPr="00375D4D" w:rsidRDefault="00AD3A48" w:rsidP="00AD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3"/>
      </w:tblGrid>
      <w:tr w:rsidR="00AD3A48" w:rsidRPr="00375D4D" w:rsidTr="000511D3">
        <w:trPr>
          <w:jc w:val="center"/>
        </w:trPr>
        <w:tc>
          <w:tcPr>
            <w:tcW w:w="7593" w:type="dxa"/>
            <w:hideMark/>
          </w:tcPr>
          <w:p w:rsidR="00AD3A48" w:rsidRPr="00375D4D" w:rsidRDefault="00AD3A48" w:rsidP="00375D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0511D3"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D4D" w:rsidRPr="00375D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территориальном общественном самоуправлении</w:t>
            </w:r>
            <w:r w:rsidR="00375D4D"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</w:t>
            </w: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сельсовет Саракташского района Оренбургской области </w:t>
            </w:r>
          </w:p>
        </w:tc>
      </w:tr>
    </w:tbl>
    <w:p w:rsidR="00AD3A48" w:rsidRPr="00375D4D" w:rsidRDefault="00AD3A48" w:rsidP="00AD3A48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3A48" w:rsidRPr="00375D4D" w:rsidRDefault="000511D3" w:rsidP="00051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375D4D">
          <w:rPr>
            <w:rFonts w:ascii="Times New Roman" w:hAnsi="Times New Roman" w:cs="Times New Roman"/>
            <w:sz w:val="28"/>
            <w:szCs w:val="28"/>
          </w:rPr>
          <w:t>ст. 29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5D4D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375D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AD3A48" w:rsidRPr="00375D4D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Воздвиженский сельсовет Саракташского района Оренбургской области </w:t>
      </w:r>
    </w:p>
    <w:p w:rsidR="00AD3A48" w:rsidRPr="00375D4D" w:rsidRDefault="00AD3A48" w:rsidP="00AD3A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3A48" w:rsidRPr="00375D4D" w:rsidRDefault="00AD3A48" w:rsidP="007102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Совет депутатов Воздвиженского сельсовета</w:t>
      </w:r>
    </w:p>
    <w:p w:rsidR="00AD3A48" w:rsidRPr="00375D4D" w:rsidRDefault="00AD3A48" w:rsidP="007102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3A48" w:rsidRPr="00375D4D" w:rsidRDefault="00AD3A48" w:rsidP="007102B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Р Е Ш И Л :</w:t>
      </w:r>
    </w:p>
    <w:p w:rsidR="00AD3A48" w:rsidRPr="00375D4D" w:rsidRDefault="00AD3A48" w:rsidP="007102B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102BE" w:rsidRPr="00375D4D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375D4D" w:rsidRPr="00375D4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территориальном общественном самоуправлении</w:t>
      </w:r>
      <w:r w:rsidR="00375D4D" w:rsidRPr="00375D4D">
        <w:rPr>
          <w:rFonts w:ascii="Times New Roman" w:hAnsi="Times New Roman" w:cs="Times New Roman"/>
          <w:sz w:val="28"/>
          <w:szCs w:val="28"/>
        </w:rPr>
        <w:t xml:space="preserve"> </w:t>
      </w:r>
      <w:r w:rsidR="000511D3" w:rsidRPr="00375D4D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сельсовет Саракташского района Оренбургской области</w:t>
      </w:r>
      <w:r w:rsidRPr="00375D4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3A48" w:rsidRPr="00375D4D" w:rsidRDefault="00AD3A48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7102BE" w:rsidRPr="00375D4D">
        <w:rPr>
          <w:rFonts w:ascii="Times New Roman" w:hAnsi="Times New Roman" w:cs="Times New Roman"/>
          <w:sz w:val="28"/>
          <w:szCs w:val="28"/>
        </w:rPr>
        <w:t>его обнародования и подлежит размещению</w:t>
      </w:r>
      <w:r w:rsidRPr="00375D4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11" w:history="1">
        <w:r w:rsidRPr="00375D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Воздвиженский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 в сети интернет.</w:t>
      </w:r>
    </w:p>
    <w:p w:rsidR="00AD3A48" w:rsidRPr="00375D4D" w:rsidRDefault="00AD3A48" w:rsidP="000511D3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3. </w:t>
      </w:r>
      <w:r w:rsidR="000511D3" w:rsidRPr="00375D4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социально-экономическому развитию                  (Курманаева Л.Г.).</w:t>
      </w:r>
    </w:p>
    <w:p w:rsidR="00AD3A48" w:rsidRPr="00375D4D" w:rsidRDefault="00AD3A48" w:rsidP="00731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AD3A48" w:rsidRPr="00375D4D" w:rsidTr="000511D3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AD3A48" w:rsidRPr="00375D4D" w:rsidRDefault="00AD3A48" w:rsidP="0005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AD3A48" w:rsidRPr="00375D4D" w:rsidRDefault="00AD3A48" w:rsidP="0005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                                  А.И. Скузоватов</w:t>
            </w:r>
          </w:p>
        </w:tc>
      </w:tr>
    </w:tbl>
    <w:p w:rsidR="00731A96" w:rsidRPr="00375D4D" w:rsidRDefault="00731A96" w:rsidP="0005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D3" w:rsidRPr="00375D4D" w:rsidRDefault="00AD3A48" w:rsidP="0005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депутатам – 10</w:t>
      </w:r>
      <w:r w:rsidR="000511D3" w:rsidRPr="00375D4D">
        <w:rPr>
          <w:rFonts w:ascii="Times New Roman" w:hAnsi="Times New Roman" w:cs="Times New Roman"/>
          <w:sz w:val="28"/>
          <w:szCs w:val="28"/>
        </w:rPr>
        <w:t>, адми</w:t>
      </w:r>
      <w:r w:rsidR="00731A96" w:rsidRPr="00375D4D">
        <w:rPr>
          <w:rFonts w:ascii="Times New Roman" w:hAnsi="Times New Roman" w:cs="Times New Roman"/>
          <w:sz w:val="28"/>
          <w:szCs w:val="28"/>
        </w:rPr>
        <w:t>нистрации сельсовета, старостам</w:t>
      </w:r>
      <w:r w:rsidR="000511D3" w:rsidRPr="00375D4D">
        <w:rPr>
          <w:rFonts w:ascii="Times New Roman" w:hAnsi="Times New Roman" w:cs="Times New Roman"/>
          <w:sz w:val="28"/>
          <w:szCs w:val="28"/>
        </w:rPr>
        <w:t>, руководителям предприятий, учреждений сельсовета, места для обнародования</w:t>
      </w:r>
    </w:p>
    <w:p w:rsidR="00731A96" w:rsidRPr="00375D4D" w:rsidRDefault="000511D3" w:rsidP="00731A9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  <w:sectPr w:rsidR="00731A96" w:rsidRPr="00375D4D" w:rsidSect="000362C6">
          <w:headerReference w:type="default" r:id="rId12"/>
          <w:pgSz w:w="11906" w:h="16838"/>
          <w:pgMar w:top="284" w:right="851" w:bottom="567" w:left="1701" w:header="709" w:footer="709" w:gutter="0"/>
          <w:cols w:space="708"/>
          <w:titlePg/>
          <w:docGrid w:linePitch="360"/>
        </w:sectPr>
      </w:pPr>
      <w:r w:rsidRPr="00375D4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828"/>
      </w:tblGrid>
      <w:tr w:rsidR="0079320D" w:rsidRPr="00375D4D" w:rsidTr="00C166E3">
        <w:trPr>
          <w:trHeight w:val="1436"/>
        </w:trPr>
        <w:tc>
          <w:tcPr>
            <w:tcW w:w="4362" w:type="dxa"/>
          </w:tcPr>
          <w:p w:rsidR="0079320D" w:rsidRPr="00375D4D" w:rsidRDefault="0079320D" w:rsidP="00C1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79320D" w:rsidRPr="00375D4D" w:rsidRDefault="0079320D" w:rsidP="00C1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320D" w:rsidRPr="00375D4D" w:rsidRDefault="0079320D" w:rsidP="00C1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320D" w:rsidRPr="00375D4D" w:rsidRDefault="0079320D" w:rsidP="0003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Воздвиженского сельсовета                        от </w:t>
            </w:r>
            <w:r w:rsidR="000362C6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  <w:r w:rsidRPr="00375D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362C6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</w:tr>
    </w:tbl>
    <w:p w:rsidR="000511D3" w:rsidRPr="00375D4D" w:rsidRDefault="000511D3" w:rsidP="00051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1D3" w:rsidRPr="00375D4D" w:rsidRDefault="000511D3" w:rsidP="0073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375D4D">
        <w:rPr>
          <w:rFonts w:ascii="Times New Roman" w:hAnsi="Times New Roman" w:cs="Times New Roman"/>
          <w:sz w:val="28"/>
          <w:szCs w:val="28"/>
        </w:rPr>
        <w:t>ПОЛОЖЕНИЕ</w:t>
      </w:r>
    </w:p>
    <w:p w:rsidR="000511D3" w:rsidRPr="00375D4D" w:rsidRDefault="00731A96" w:rsidP="00731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375D4D" w:rsidRPr="00375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территориальном общественном самоуправлении</w:t>
      </w:r>
      <w:r w:rsidR="00375D4D" w:rsidRPr="0037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b/>
          <w:sz w:val="28"/>
          <w:szCs w:val="28"/>
        </w:rPr>
        <w:t>муниципального образования  Воздвиженский сельсовет Саракташского района Оренбургской области</w:t>
      </w:r>
    </w:p>
    <w:p w:rsidR="00731A96" w:rsidRPr="00375D4D" w:rsidRDefault="00731A96" w:rsidP="00731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3" w:rsidRPr="00375D4D" w:rsidRDefault="00731A96" w:rsidP="000511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11D3" w:rsidRPr="00375D4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11D3" w:rsidRPr="00375D4D" w:rsidRDefault="000511D3" w:rsidP="00051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13" w:history="1">
        <w:r w:rsidRPr="00375D4D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375D4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1. Территориальное общественное самоуправление</w:t>
      </w:r>
    </w:p>
    <w:p w:rsidR="000362C6" w:rsidRPr="00375D4D" w:rsidRDefault="000362C6" w:rsidP="00375D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  <w:r w:rsidRPr="00375D4D"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2. </w:t>
      </w:r>
      <w:r w:rsidR="00FC61A1">
        <w:rPr>
          <w:rFonts w:ascii="Times New Roman" w:hAnsi="Times New Roman" w:cs="Times New Roman"/>
          <w:sz w:val="28"/>
          <w:szCs w:val="28"/>
        </w:rPr>
        <w:t>ТОС</w:t>
      </w:r>
      <w:r w:rsidRPr="00375D4D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Воздвиженский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деятельность.</w:t>
      </w:r>
    </w:p>
    <w:p w:rsidR="00375D4D" w:rsidRPr="00375D4D" w:rsidRDefault="00375D4D" w:rsidP="00375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 муниципального образования Воздвиженский сельсовет Саракташского района Оренбургской области,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lastRenderedPageBreak/>
        <w:t>Статья 2. Основные принципы осуществления территориального общественного самоуправления</w:t>
      </w: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защиты законных прав и интересов населения;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гласности и учета общественного мнения;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  Воздвиженский сельсовет Саракташского района Оренбургской области;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6)взаимодействия с органами местного самоуправления муниципального образования Воздвиженский сельсовет Саракташского района Оренбургской области;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7) учета исторических и иных местных традиций;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территории муниципального образования Воздвиженский сельсовет Саракташского района Оренбургской области и достигшие 16-летнего возраста.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 (конференциях),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в пределах сельского населенного пункта, не являющегося поселением.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Границы территории, на которой осуществляется ТОС</w:t>
      </w:r>
      <w:r w:rsidRPr="00EB5D21">
        <w:rPr>
          <w:rFonts w:ascii="Times New Roman" w:hAnsi="Times New Roman" w:cs="Times New Roman"/>
          <w:sz w:val="28"/>
          <w:szCs w:val="28"/>
        </w:rPr>
        <w:t xml:space="preserve">, </w:t>
      </w:r>
      <w:r w:rsidR="00EB5D21" w:rsidRPr="00EB5D21">
        <w:rPr>
          <w:rFonts w:ascii="Times New Roman" w:hAnsi="Times New Roman" w:cs="Times New Roman"/>
          <w:sz w:val="28"/>
          <w:szCs w:val="28"/>
        </w:rPr>
        <w:t>одобренные собранием граждан</w:t>
      </w:r>
      <w:r w:rsidR="00EB5D21">
        <w:rPr>
          <w:rFonts w:ascii="Times New Roman" w:hAnsi="Times New Roman" w:cs="Times New Roman"/>
          <w:sz w:val="28"/>
          <w:szCs w:val="28"/>
        </w:rPr>
        <w:t>,</w:t>
      </w:r>
      <w:r w:rsidR="00EB5D21" w:rsidRPr="00375D4D">
        <w:rPr>
          <w:rFonts w:ascii="Times New Roman" w:hAnsi="Times New Roman" w:cs="Times New Roman"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устанавлива</w:t>
      </w:r>
      <w:r w:rsidR="00992E75">
        <w:rPr>
          <w:rFonts w:ascii="Times New Roman" w:hAnsi="Times New Roman" w:cs="Times New Roman"/>
          <w:sz w:val="28"/>
          <w:szCs w:val="28"/>
        </w:rPr>
        <w:t>ю</w:t>
      </w:r>
      <w:r w:rsidRPr="00375D4D">
        <w:rPr>
          <w:rFonts w:ascii="Times New Roman" w:hAnsi="Times New Roman" w:cs="Times New Roman"/>
          <w:sz w:val="28"/>
          <w:szCs w:val="28"/>
        </w:rPr>
        <w:t xml:space="preserve">тся </w:t>
      </w:r>
      <w:r w:rsidR="00FC61A1">
        <w:rPr>
          <w:rFonts w:ascii="Times New Roman" w:hAnsi="Times New Roman" w:cs="Times New Roman"/>
          <w:sz w:val="28"/>
          <w:szCs w:val="28"/>
        </w:rPr>
        <w:t>р</w:t>
      </w:r>
      <w:r w:rsidRPr="00375D4D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Воздвиженский сельсовет Саракташского района Оренбургской области на основании предложений  инициативной </w:t>
      </w:r>
      <w:r w:rsidRPr="00375D4D">
        <w:rPr>
          <w:rFonts w:ascii="Times New Roman" w:hAnsi="Times New Roman" w:cs="Times New Roman"/>
          <w:sz w:val="28"/>
          <w:szCs w:val="28"/>
        </w:rPr>
        <w:lastRenderedPageBreak/>
        <w:t>группы (не менее 3-х человек, достигших 16-летнего возраста и проживающих н</w:t>
      </w:r>
      <w:r w:rsidR="00992E75">
        <w:rPr>
          <w:rFonts w:ascii="Times New Roman" w:hAnsi="Times New Roman" w:cs="Times New Roman"/>
          <w:sz w:val="28"/>
          <w:szCs w:val="28"/>
        </w:rPr>
        <w:t>а территории осуществления ТОС).</w:t>
      </w:r>
    </w:p>
    <w:p w:rsidR="00FC61A1" w:rsidRDefault="00FC61A1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5. Регистрация территориального общественного самоуправления</w:t>
      </w: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Воздвиженский сельсовет Саракташского района Оренбургской области. Порядок регистрации Устава </w:t>
      </w:r>
      <w:r w:rsidR="00FC61A1">
        <w:rPr>
          <w:rFonts w:ascii="Times New Roman" w:hAnsi="Times New Roman" w:cs="Times New Roman"/>
          <w:sz w:val="28"/>
          <w:szCs w:val="28"/>
        </w:rPr>
        <w:t>ТОС</w:t>
      </w:r>
      <w:r w:rsidRPr="00375D4D">
        <w:rPr>
          <w:rFonts w:ascii="Times New Roman" w:hAnsi="Times New Roman" w:cs="Times New Roman"/>
          <w:sz w:val="28"/>
          <w:szCs w:val="28"/>
        </w:rPr>
        <w:t xml:space="preserve"> регулируется нормативными правовыми актами </w:t>
      </w:r>
      <w:r w:rsidR="00EB5D21" w:rsidRPr="00EB5D21">
        <w:rPr>
          <w:rFonts w:ascii="Times New Roman" w:hAnsi="Times New Roman" w:cs="Times New Roman"/>
          <w:sz w:val="28"/>
          <w:szCs w:val="28"/>
        </w:rPr>
        <w:t>Совета</w:t>
      </w:r>
      <w:r w:rsidRPr="00EB5D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75D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 Саракташского района Оренбургской области.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На регистрацию необходимо представить следующие документы: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Устав территориального общественного самоуправления.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Устав территориального общественного самоуправления регистрируется администрацией муниципального образования Воздвиженский сельсовет Саракташского района Оренбургской области.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Pr="00375D4D" w:rsidRDefault="00375D4D" w:rsidP="00375D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6. Устав территориального общественного самоуправления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1. В Уставе территориального общественного самоуправления </w:t>
      </w:r>
      <w:r w:rsidR="00FC61A1">
        <w:rPr>
          <w:rFonts w:ascii="Times New Roman" w:hAnsi="Times New Roman" w:cs="Times New Roman"/>
          <w:sz w:val="28"/>
          <w:szCs w:val="28"/>
        </w:rPr>
        <w:t xml:space="preserve">(ТОС) </w:t>
      </w:r>
      <w:r w:rsidRPr="00375D4D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5)порядок прекращения осуществления территориального общественного самоуправления.</w:t>
      </w: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lastRenderedPageBreak/>
        <w:t>Статья 7. Органы  территориального общественного самоуправления</w:t>
      </w:r>
    </w:p>
    <w:p w:rsidR="000362C6" w:rsidRPr="00375D4D" w:rsidRDefault="000362C6" w:rsidP="00FC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1. Высшим органом </w:t>
      </w:r>
      <w:r w:rsidR="00FC61A1">
        <w:rPr>
          <w:rFonts w:ascii="Times New Roman" w:hAnsi="Times New Roman" w:cs="Times New Roman"/>
          <w:sz w:val="28"/>
          <w:szCs w:val="28"/>
        </w:rPr>
        <w:t>ТОС</w:t>
      </w:r>
      <w:r w:rsidRPr="00375D4D">
        <w:rPr>
          <w:rFonts w:ascii="Times New Roman" w:hAnsi="Times New Roman" w:cs="Times New Roman"/>
          <w:sz w:val="28"/>
          <w:szCs w:val="28"/>
        </w:rPr>
        <w:t xml:space="preserve"> является собрание граждан</w:t>
      </w:r>
      <w:r w:rsidRPr="00375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375D4D">
        <w:rPr>
          <w:rFonts w:ascii="Times New Roman" w:hAnsi="Times New Roman" w:cs="Times New Roman"/>
          <w:sz w:val="28"/>
          <w:szCs w:val="28"/>
        </w:rPr>
        <w:t>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</w:t>
      </w:r>
      <w:r w:rsidR="000362C6">
        <w:rPr>
          <w:rFonts w:ascii="Times New Roman" w:hAnsi="Times New Roman" w:cs="Times New Roman"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-староста.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Орган управления ТОС назначается Советом депутатов муниципального образования Воздвиженский сельсовет Саракташского района Оренбургской области в соответствии со</w:t>
      </w:r>
      <w:r w:rsidRPr="00375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статьей 27.1</w:t>
      </w:r>
      <w:r w:rsidRPr="00375D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375D4D">
        <w:rPr>
          <w:rFonts w:ascii="Times New Roman" w:hAnsi="Times New Roman" w:cs="Times New Roman"/>
          <w:i/>
          <w:sz w:val="28"/>
          <w:szCs w:val="28"/>
        </w:rPr>
        <w:t>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4. Срок, на который назначается орган территориального общественного самоуправления, определяется в Уставе территориального общественного самоуправления, и не может быть менее двух и более пяти лет.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5. Собрание (конференция) граждан может созываться органами местного самоуправления муниципального образования Воздвиженский сельсовет Саракташского района Оренбургской области, старостами или инициативными группами граждан по мере необходимости, но не реже одного раза в год.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D4D">
        <w:rPr>
          <w:rFonts w:ascii="Times New Roman" w:eastAsiaTheme="minorHAnsi" w:hAnsi="Times New Roman" w:cs="Times New Roman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D4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Конференция граждан считается правомочной, если в ней приняли участие не менее 2/3 избранных на собраниях граждан делегатов.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7. Органы местного самоуправления муниципального образования Воздвиженский сельсовет Саракташского района Оренбургской области и граждане, проживающие на территории ТОС, уведомляются о проведении собрания граждан не позднее, чем за 5 дней до дня проведения собрания.</w:t>
      </w:r>
    </w:p>
    <w:p w:rsidR="00375D4D" w:rsidRPr="00375D4D" w:rsidRDefault="00375D4D" w:rsidP="00375D4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75D4D">
        <w:rPr>
          <w:spacing w:val="2"/>
          <w:sz w:val="28"/>
          <w:szCs w:val="28"/>
        </w:rPr>
        <w:t>8</w:t>
      </w:r>
      <w:r w:rsidRPr="00375D4D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избрание органов ТОС  и досрочное прекращение их полномочий;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375D4D" w:rsidRP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рассмотрение и утверждение отчетов о деятельности органов ТОС;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D4D">
        <w:rPr>
          <w:rFonts w:ascii="Times New Roman" w:hAnsi="Times New Roman" w:cs="Times New Roman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375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375D4D" w:rsidRDefault="00375D4D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Default="000362C6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Default="000362C6" w:rsidP="00FC6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FC61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lastRenderedPageBreak/>
        <w:t>Статья 8. Староста сельского населенного пункта</w:t>
      </w:r>
    </w:p>
    <w:p w:rsidR="000362C6" w:rsidRPr="00375D4D" w:rsidRDefault="000362C6" w:rsidP="00FC61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</w:t>
      </w:r>
      <w:r w:rsidRPr="00375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 муниципального образования Воздвиженский сельсовет Саракташского района Оренбургской области, муниципальными предприятиями и учреждениями и иными организациями по вопросам местного значения в сельском населенном пункте;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информирует жителей сельского населенного пункта по вопросам организации и осуществления местного самоуправления муниципального образования Воздвиженский сельсовет Саракташского района Оренбургской области, а также содействует в доведении до них иной информации, полученной от органов местного самоуправления муниципального образования Воздвиженский сельсовет Саракташского района Оренбургской области;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содействует органам местного самоуправления муниципального образования Воздвиженский сельсовет Саракташского района Оренбургской области в организации и проведении публичных слушаний и общественных обсуждений, обнародованных их результатов в сельском населенном пункте;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 участвует в работе созданных органами местного самоуправления муниципального образования Воздвиженский сельсовет Саракташского района Оренбургской области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Воздвиженский сельсовет Саракташского района Оренбургской области или нормативным правовым актом Совета депутатов муниципального образования Воздвиженский сельсовет Саракташского района Оренбургской области в соответствии с</w:t>
      </w:r>
      <w:r w:rsidRPr="00375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5D4D">
        <w:rPr>
          <w:rFonts w:ascii="Times New Roman" w:hAnsi="Times New Roman" w:cs="Times New Roman"/>
          <w:sz w:val="28"/>
          <w:szCs w:val="28"/>
        </w:rPr>
        <w:t>законом Оренбургской области, а также настоящим Уставом ТОС.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lastRenderedPageBreak/>
        <w:t>2. Староста может возглавлять общественный совет сельского населенного пункта.</w:t>
      </w:r>
    </w:p>
    <w:p w:rsidR="00375D4D" w:rsidRPr="00375D4D" w:rsidRDefault="00375D4D" w:rsidP="00FC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Староста подотчетен собранию (конференции) граждан и представительному органу местного самоуправления муниципального образования.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Староста отчитывается о своей деятельности не реже одного раза в год на собрании (конференции) граждан. </w:t>
      </w:r>
    </w:p>
    <w:p w:rsidR="00375D4D" w:rsidRPr="00375D4D" w:rsidRDefault="00375D4D" w:rsidP="00FC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2C6" w:rsidRDefault="00375D4D" w:rsidP="00FC61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 xml:space="preserve">Статья 9. Досрочное прекращение полномочий  старосты ТОС </w:t>
      </w:r>
    </w:p>
    <w:p w:rsidR="000362C6" w:rsidRDefault="000362C6" w:rsidP="00FC61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FC61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 Полномочия  старосты ТОС прекращаются досрочно в случаях: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смерти;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решения собрания граждан;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7) по иным основаниям, предусмотренным законодательством.</w:t>
      </w:r>
    </w:p>
    <w:p w:rsidR="00375D4D" w:rsidRPr="00375D4D" w:rsidRDefault="00375D4D" w:rsidP="00AD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Назначение старосты  производятся не позднее 30 дней со дня прекращения полномочий.</w:t>
      </w:r>
    </w:p>
    <w:p w:rsidR="00375D4D" w:rsidRPr="00375D4D" w:rsidRDefault="00375D4D" w:rsidP="00FC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10. Виды деятельности органов территориального общественного самоуправления</w:t>
      </w:r>
    </w:p>
    <w:p w:rsidR="000362C6" w:rsidRPr="00375D4D" w:rsidRDefault="000362C6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оказывать  содействие органам местного самоуправления муниципального образования Воздвиженский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lastRenderedPageBreak/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7) осуществлять общественный земельный контроль в соответствии с Земельным </w:t>
      </w:r>
      <w:hyperlink r:id="rId14" w:history="1">
        <w:r w:rsidRPr="00375D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5D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14) оказывать содействие в реализации избирательных прав граждан, проживающих на территории ТОС;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15) выполняют иные виды деятельности в рамках действующего законодательства.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11. Права и обязанности органов территориального общественного самоуправления</w:t>
      </w:r>
    </w:p>
    <w:p w:rsidR="000362C6" w:rsidRPr="00375D4D" w:rsidRDefault="000362C6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имеют право: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1) созывать по согласованию с органами местного самоуправления муниципального образования Воздвиженский сельсовет Саракташского </w:t>
      </w:r>
      <w:r w:rsidRPr="00375D4D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 собрания граждан по рассмотрению вопросов, относящихся к их ведению;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 муниципального образования Воздвиженский сельсовет Саракташского района Оренбургской области, предприятия, учреждения, организации;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вносить в органы местного самоуправления муниципального образования Воздвиженский сельсовет Саракташского района Оренбургской области проекты муниципальных правовых актов;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участвовать в заседаниях органов местного самоуправления муниципального образования Воздвиженский сельсовет Саракташского района Оренбургской области при рассмотрении вопросов, затрагивающих их интересы.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обязаны: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граждан;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  граждан;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 муниципального образования Воздвиженский сельсовет Саракташского района Оренбургской области, организациями по вопросам своей деятельности;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375D4D" w:rsidRPr="00375D4D" w:rsidRDefault="00375D4D" w:rsidP="00AD1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12. Ответственность органов территориального общественного самоуправления и контроль за их деятельностью</w:t>
      </w:r>
    </w:p>
    <w:p w:rsidR="000362C6" w:rsidRPr="00375D4D" w:rsidRDefault="000362C6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lastRenderedPageBreak/>
        <w:t>Статья 13. Взаимоотношения органов территориального общественного самоуправления с органами местного самоуправления</w:t>
      </w:r>
    </w:p>
    <w:p w:rsidR="000362C6" w:rsidRPr="00375D4D" w:rsidRDefault="000362C6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 муниципального образования Воздвиженский сельсовет Саракташского района Оренбургской области в рамках их полномочий в целях решения вопросов местного значения.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В целях налаживания взаимодействия с органами территориального общественного самоуправления органы местного самоуправления, депутаты, избранные на соответствующей территории, и должностные лица местной администрации муниципального образования Воздвиженский сельсовет Саракташского района Оренбургской области: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оказывают органам территориального общественного самоуправления организационную и методическую помощь;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В целях налаживания взаимодействия с органами местного самоуправления муниципального образования Воздвиженский сельсовет Саракташского района Оренбургской области органы территориального общественного самоуправления: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 xml:space="preserve">1) участвуют в заседаниях органов местного самоуправления муниципального образования Воздвиженский сельсовет Саракташского </w:t>
      </w:r>
      <w:r w:rsidRPr="00375D4D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3) участвуют в совместных отчетах перед населением депутатов Совета депутатов  и администрации муниципального образования Воздвиженский сельсовет Саракташского района Оренбургской области;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4) направляют в органы местного самоуправления муниципального образования Воздвиженский сельсовет Саракташского района Оренбургской области предложения по решению наиболее проблемных для населения вопросов;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 муниципального образования Воздвиженский сельсовет Саракташского района Оренбургской области;</w:t>
      </w: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375D4D" w:rsidRPr="00375D4D" w:rsidRDefault="00375D4D" w:rsidP="00375D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D4D">
        <w:rPr>
          <w:rFonts w:ascii="Times New Roman" w:hAnsi="Times New Roman" w:cs="Times New Roman"/>
          <w:b/>
          <w:sz w:val="28"/>
          <w:szCs w:val="28"/>
        </w:rPr>
        <w:t>Статья 14. Прекращение деятельности органов территориального общественного самоуправления</w:t>
      </w:r>
    </w:p>
    <w:p w:rsidR="000362C6" w:rsidRPr="00375D4D" w:rsidRDefault="000362C6" w:rsidP="00AD14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D4D" w:rsidRPr="00375D4D" w:rsidRDefault="00375D4D" w:rsidP="00A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 (конференции) граждан.</w:t>
      </w:r>
    </w:p>
    <w:p w:rsidR="00375D4D" w:rsidRPr="00375D4D" w:rsidRDefault="00375D4D" w:rsidP="00AD1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2. После принятия соответствующего решения в Совет депутатов и администрацию муниципального образования Воздвиженский сельсовет Саракташского района Оренбургской области направляется письменное уведомление о прекращении деятельности ТОС.</w:t>
      </w:r>
    </w:p>
    <w:p w:rsidR="00375D4D" w:rsidRPr="00375D4D" w:rsidRDefault="00375D4D" w:rsidP="00AD1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D4D">
        <w:rPr>
          <w:rFonts w:ascii="Times New Roman" w:hAnsi="Times New Roman" w:cs="Times New Roman"/>
          <w:sz w:val="28"/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375D4D" w:rsidRPr="00375D4D" w:rsidRDefault="00375D4D" w:rsidP="00AD1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Pr="00375D4D" w:rsidRDefault="00375D4D" w:rsidP="00375D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4D" w:rsidRPr="00375D4D" w:rsidRDefault="00AD14E8" w:rsidP="00AD14E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5D4D" w:rsidRPr="00375D4D" w:rsidRDefault="00375D4D" w:rsidP="00375D4D">
      <w:pPr>
        <w:rPr>
          <w:rFonts w:ascii="Times New Roman" w:hAnsi="Times New Roman" w:cs="Times New Roman"/>
          <w:sz w:val="28"/>
          <w:szCs w:val="28"/>
        </w:rPr>
      </w:pPr>
    </w:p>
    <w:p w:rsidR="00375D4D" w:rsidRPr="00375D4D" w:rsidRDefault="00375D4D" w:rsidP="00375D4D">
      <w:pPr>
        <w:rPr>
          <w:rFonts w:ascii="Times New Roman" w:hAnsi="Times New Roman" w:cs="Times New Roman"/>
          <w:sz w:val="28"/>
          <w:szCs w:val="28"/>
        </w:rPr>
      </w:pPr>
    </w:p>
    <w:p w:rsidR="000511D3" w:rsidRPr="00375D4D" w:rsidRDefault="000511D3" w:rsidP="00051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511D3" w:rsidRPr="00375D4D" w:rsidSect="000362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BA" w:rsidRDefault="00F655BA" w:rsidP="000362C6">
      <w:pPr>
        <w:spacing w:after="0" w:line="240" w:lineRule="auto"/>
      </w:pPr>
      <w:r>
        <w:separator/>
      </w:r>
    </w:p>
  </w:endnote>
  <w:endnote w:type="continuationSeparator" w:id="0">
    <w:p w:rsidR="00F655BA" w:rsidRDefault="00F655BA" w:rsidP="0003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BA" w:rsidRDefault="00F655BA" w:rsidP="000362C6">
      <w:pPr>
        <w:spacing w:after="0" w:line="240" w:lineRule="auto"/>
      </w:pPr>
      <w:r>
        <w:separator/>
      </w:r>
    </w:p>
  </w:footnote>
  <w:footnote w:type="continuationSeparator" w:id="0">
    <w:p w:rsidR="00F655BA" w:rsidRDefault="00F655BA" w:rsidP="0003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5007"/>
      <w:docPartObj>
        <w:docPartGallery w:val="Page Numbers (Top of Page)"/>
        <w:docPartUnique/>
      </w:docPartObj>
    </w:sdtPr>
    <w:sdtEndPr/>
    <w:sdtContent>
      <w:p w:rsidR="000362C6" w:rsidRDefault="00F655B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2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62C6" w:rsidRDefault="000362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1"/>
    <w:rsid w:val="000362C6"/>
    <w:rsid w:val="000511D3"/>
    <w:rsid w:val="000966C1"/>
    <w:rsid w:val="00122385"/>
    <w:rsid w:val="00212ED0"/>
    <w:rsid w:val="00233D31"/>
    <w:rsid w:val="002579B2"/>
    <w:rsid w:val="00293209"/>
    <w:rsid w:val="00296707"/>
    <w:rsid w:val="00375D4D"/>
    <w:rsid w:val="0044414B"/>
    <w:rsid w:val="004E18C7"/>
    <w:rsid w:val="005769AA"/>
    <w:rsid w:val="00584AAD"/>
    <w:rsid w:val="005D2A30"/>
    <w:rsid w:val="00603535"/>
    <w:rsid w:val="007102BE"/>
    <w:rsid w:val="00731A96"/>
    <w:rsid w:val="0079320D"/>
    <w:rsid w:val="007A0278"/>
    <w:rsid w:val="008F0788"/>
    <w:rsid w:val="00992E75"/>
    <w:rsid w:val="009A33C2"/>
    <w:rsid w:val="009C7344"/>
    <w:rsid w:val="009F55B6"/>
    <w:rsid w:val="00A6230A"/>
    <w:rsid w:val="00AD14E8"/>
    <w:rsid w:val="00AD3A48"/>
    <w:rsid w:val="00C02447"/>
    <w:rsid w:val="00C240C9"/>
    <w:rsid w:val="00D60D91"/>
    <w:rsid w:val="00D730A3"/>
    <w:rsid w:val="00DF466A"/>
    <w:rsid w:val="00E41B87"/>
    <w:rsid w:val="00EB5D21"/>
    <w:rsid w:val="00F655BA"/>
    <w:rsid w:val="00F7658B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E96A-BB8B-4A83-ADDA-E24DF9D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5"/>
  </w:style>
  <w:style w:type="paragraph" w:styleId="1">
    <w:name w:val="heading 1"/>
    <w:basedOn w:val="a"/>
    <w:next w:val="a"/>
    <w:link w:val="10"/>
    <w:qFormat/>
    <w:rsid w:val="00D60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60D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60D9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D60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0D91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D60D91"/>
    <w:rPr>
      <w:color w:val="0000FF"/>
      <w:u w:val="single"/>
    </w:rPr>
  </w:style>
  <w:style w:type="paragraph" w:customStyle="1" w:styleId="ConsPlusNonformat">
    <w:name w:val="ConsPlusNonformat"/>
    <w:rsid w:val="00D60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D60D9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basedOn w:val="a0"/>
    <w:link w:val="a6"/>
    <w:rsid w:val="00D60D91"/>
    <w:rPr>
      <w:rFonts w:ascii="Times New Roman" w:eastAsia="Times New Roman" w:hAnsi="Times New Roman" w:cs="Times New Roman"/>
      <w:sz w:val="36"/>
      <w:szCs w:val="20"/>
    </w:rPr>
  </w:style>
  <w:style w:type="paragraph" w:customStyle="1" w:styleId="a8">
    <w:name w:val="Таблицы (моноширинный)"/>
    <w:basedOn w:val="a"/>
    <w:next w:val="a"/>
    <w:rsid w:val="00D60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D60D91"/>
    <w:rPr>
      <w:b/>
      <w:bCs/>
      <w:color w:val="000080"/>
    </w:rPr>
  </w:style>
  <w:style w:type="character" w:customStyle="1" w:styleId="aa">
    <w:name w:val="Гипертекстовая ссылка"/>
    <w:rsid w:val="00D60D91"/>
    <w:rPr>
      <w:b/>
      <w:bCs/>
      <w:color w:val="008000"/>
      <w:u w:val="single"/>
    </w:rPr>
  </w:style>
  <w:style w:type="paragraph" w:customStyle="1" w:styleId="ConsNonformat">
    <w:name w:val="ConsNonformat"/>
    <w:rsid w:val="00AD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AD3A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A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2BE"/>
    <w:pPr>
      <w:ind w:left="720"/>
      <w:contextualSpacing/>
    </w:pPr>
  </w:style>
  <w:style w:type="paragraph" w:customStyle="1" w:styleId="ConsPlusNormal">
    <w:name w:val="ConsPlusNormal"/>
    <w:rsid w:val="0005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51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formattext"/>
    <w:basedOn w:val="a"/>
    <w:rsid w:val="0037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3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62C6"/>
  </w:style>
  <w:style w:type="paragraph" w:styleId="af0">
    <w:name w:val="footer"/>
    <w:basedOn w:val="a"/>
    <w:link w:val="af1"/>
    <w:uiPriority w:val="99"/>
    <w:semiHidden/>
    <w:unhideWhenUsed/>
    <w:rsid w:val="0003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yperlink" Target="consultantplus://offline/ref=065F7602F0FB13D24BE63DD50A8EFB73E2772FB0BAC9E663AC475CFCB5C96C97D8F7D0CEB18C1D9Dy8Q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vozdvige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2018-09-25T13:11:00Z</cp:lastPrinted>
  <dcterms:created xsi:type="dcterms:W3CDTF">2018-10-02T05:07:00Z</dcterms:created>
  <dcterms:modified xsi:type="dcterms:W3CDTF">2018-10-02T05:07:00Z</dcterms:modified>
</cp:coreProperties>
</file>